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Modelos didácticos para situaciones y contextos de aprendizaje</w:t>
      </w:r>
    </w:p>
    <w:p w:rsidR="00000000" w:rsidDel="00000000" w:rsidP="00000000" w:rsidRDefault="00000000" w:rsidRPr="00000000" w14:paraId="00000002">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tabs>
          <w:tab w:val="right" w:leader="none" w:pos="8504"/>
        </w:tabs>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MODELO 6:  LA OBSERVACIÓN</w:t>
      </w:r>
    </w:p>
    <w:p w:rsidR="00000000" w:rsidDel="00000000" w:rsidP="00000000" w:rsidRDefault="00000000" w:rsidRPr="00000000" w14:paraId="00000004">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ESPACIO CURRICULAR: PRODUCCIÓN EN LENGUAJES 6TO AÑO </w:t>
      </w:r>
    </w:p>
    <w:p w:rsidR="00000000" w:rsidDel="00000000" w:rsidP="00000000" w:rsidRDefault="00000000" w:rsidRPr="00000000" w14:paraId="00000006">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ORIENTACIÓN COMUNICACIÓN.</w:t>
      </w:r>
    </w:p>
    <w:p w:rsidR="00000000" w:rsidDel="00000000" w:rsidP="00000000" w:rsidRDefault="00000000" w:rsidRPr="00000000" w14:paraId="00000007">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Presentación.</w:t>
      </w:r>
    </w:p>
    <w:p w:rsidR="00000000" w:rsidDel="00000000" w:rsidP="00000000" w:rsidRDefault="00000000" w:rsidRPr="00000000" w14:paraId="00000009">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siguiente propuesta aborda el desarrollo de la capacidad de observación, como aspecto fundamental para la lectura y análisis de productos culturales que circulan en los medios de comunicación.</w:t>
      </w:r>
    </w:p>
    <w:p w:rsidR="00000000" w:rsidDel="00000000" w:rsidP="00000000" w:rsidRDefault="00000000" w:rsidRPr="00000000" w14:paraId="0000000A">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trata de un aprendizaje fundamental para este espacio curricular, que permitirá a los estudiantes desarrollar una disposición atenta con relación a los componentes de los productos culturales audiovisuales o televisivos, en este caso se abordan centralmente los elementos de producción y no de circulación, que es otro aspecto que podrá eventualmente asumir el docente en otro momento. </w:t>
      </w:r>
      <w:r w:rsidDel="00000000" w:rsidR="00000000" w:rsidRPr="00000000">
        <w:rPr>
          <w:sz w:val="24"/>
          <w:szCs w:val="24"/>
          <w:rtl w:val="0"/>
        </w:rPr>
        <w:t xml:space="preserve">A</w:t>
      </w:r>
      <w:r w:rsidDel="00000000" w:rsidR="00000000" w:rsidRPr="00000000">
        <w:rPr>
          <w:rFonts w:ascii="Calibri" w:cs="Calibri" w:eastAsia="Calibri" w:hAnsi="Calibri"/>
          <w:sz w:val="24"/>
          <w:szCs w:val="24"/>
          <w:rtl w:val="0"/>
        </w:rPr>
        <w:t xml:space="preserve"> través de ejercicios se propone desarrollar una observación atenta y detenida de los elementos significantes del discurso audiovisual</w:t>
      </w:r>
      <w:r w:rsidDel="00000000" w:rsidR="00000000" w:rsidRPr="00000000">
        <w:rPr>
          <w:sz w:val="24"/>
          <w:szCs w:val="24"/>
          <w:rtl w:val="0"/>
        </w:rPr>
        <w:t xml:space="preserve">, -su</w:t>
      </w:r>
      <w:r w:rsidDel="00000000" w:rsidR="00000000" w:rsidRPr="00000000">
        <w:rPr>
          <w:rFonts w:ascii="Calibri" w:cs="Calibri" w:eastAsia="Calibri" w:hAnsi="Calibri"/>
          <w:sz w:val="24"/>
          <w:szCs w:val="24"/>
          <w:rtl w:val="0"/>
        </w:rPr>
        <w:t xml:space="preserve"> estructura y organiza</w:t>
      </w:r>
      <w:r w:rsidDel="00000000" w:rsidR="00000000" w:rsidRPr="00000000">
        <w:rPr>
          <w:sz w:val="24"/>
          <w:szCs w:val="24"/>
          <w:rtl w:val="0"/>
        </w:rPr>
        <w:t xml:space="preserve">ción-</w:t>
      </w:r>
      <w:r w:rsidDel="00000000" w:rsidR="00000000" w:rsidRPr="00000000">
        <w:rPr>
          <w:rFonts w:ascii="Calibri" w:cs="Calibri" w:eastAsia="Calibri" w:hAnsi="Calibri"/>
          <w:sz w:val="24"/>
          <w:szCs w:val="24"/>
          <w:rtl w:val="0"/>
        </w:rPr>
        <w:t xml:space="preserve">, permi</w:t>
      </w:r>
      <w:r w:rsidDel="00000000" w:rsidR="00000000" w:rsidRPr="00000000">
        <w:rPr>
          <w:sz w:val="24"/>
          <w:szCs w:val="24"/>
          <w:rtl w:val="0"/>
        </w:rPr>
        <w:t xml:space="preserve">tirá</w:t>
      </w:r>
      <w:r w:rsidDel="00000000" w:rsidR="00000000" w:rsidRPr="00000000">
        <w:rPr>
          <w:rFonts w:ascii="Calibri" w:cs="Calibri" w:eastAsia="Calibri" w:hAnsi="Calibri"/>
          <w:sz w:val="24"/>
          <w:szCs w:val="24"/>
          <w:rtl w:val="0"/>
        </w:rPr>
        <w:t xml:space="preserve"> a los estudiantes avanzar en una disposición crítica como consumidores.</w:t>
      </w:r>
    </w:p>
    <w:p w:rsidR="00000000" w:rsidDel="00000000" w:rsidP="00000000" w:rsidRDefault="00000000" w:rsidRPr="00000000" w14:paraId="0000000B">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Se sugiere elegir una serie con la que el docente esté familiarizado a fin de facilitar y posibilitar una orientación más acabada.</w:t>
      </w:r>
    </w:p>
    <w:p w:rsidR="00000000" w:rsidDel="00000000" w:rsidP="00000000" w:rsidRDefault="00000000" w:rsidRPr="00000000" w14:paraId="0000000C">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Aprendizajes y contenidos:</w:t>
      </w:r>
    </w:p>
    <w:p w:rsidR="00000000" w:rsidDel="00000000" w:rsidP="00000000" w:rsidRDefault="00000000" w:rsidRPr="00000000" w14:paraId="0000000E">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Identificación de elementos básicos del lenguaje audiovisual en imagen, sonido y edición.</w:t>
      </w:r>
    </w:p>
    <w:p w:rsidR="00000000" w:rsidDel="00000000" w:rsidP="00000000" w:rsidRDefault="00000000" w:rsidRPr="00000000" w14:paraId="00000010">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Reconocimiento de los elementos que componen el discurso audiovisual en la construcción del sentido integral de un producto de distribución masiva.</w:t>
      </w:r>
    </w:p>
    <w:p w:rsidR="00000000" w:rsidDel="00000000" w:rsidP="00000000" w:rsidRDefault="00000000" w:rsidRPr="00000000" w14:paraId="00000012">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Valoración de la observación atenta y registro de elementos que intervienen en la construcción del sentido del producto audiovisual.</w:t>
      </w:r>
    </w:p>
    <w:p w:rsidR="00000000" w:rsidDel="00000000" w:rsidP="00000000" w:rsidRDefault="00000000" w:rsidRPr="00000000" w14:paraId="00000014">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shd w:fill="e7e6e6" w:val="clear"/>
        <w:tabs>
          <w:tab w:val="right" w:leader="none" w:pos="8504"/>
        </w:tabs>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504"/>
        </w:tabs>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504"/>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Desarroll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 la capacidad de observación para el registro de información sobre un suceso, producto cultural</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504"/>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Valorar la observación como capacidad básica para el análisis y registro de datos para el desarrollo de un pensamiento analítico y crítico.</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leader="none" w:pos="8504"/>
        </w:tabs>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Construir datos con base al registro de observaciones sobre los productos audiovisuales.</w:t>
      </w:r>
    </w:p>
    <w:p w:rsidR="00000000" w:rsidDel="00000000" w:rsidP="00000000" w:rsidRDefault="00000000" w:rsidRPr="00000000" w14:paraId="0000001B">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ageBreakBefore w:val="0"/>
        <w:shd w:fill="ffffff" w:val="clear"/>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pageBreakBefore w:val="0"/>
        <w:shd w:fill="ffffff" w:val="clear"/>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pageBreakBefore w:val="0"/>
        <w:shd w:fill="ffffff" w:val="clear"/>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pageBreakBefore w:val="0"/>
        <w:shd w:fill="ffffff" w:val="clear"/>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pageBreakBefore w:val="0"/>
        <w:shd w:fill="ffffff" w:val="clear"/>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pageBreakBefore w:val="0"/>
        <w:shd w:fill="e7e6e6" w:val="clear"/>
        <w:tabs>
          <w:tab w:val="right" w:leader="none" w:pos="8504"/>
        </w:tabs>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PROCESO DE</w:t>
      </w:r>
      <w:r w:rsidDel="00000000" w:rsidR="00000000" w:rsidRPr="00000000">
        <w:rPr>
          <w:b w:val="1"/>
          <w:sz w:val="24"/>
          <w:szCs w:val="24"/>
          <w:rtl w:val="0"/>
        </w:rPr>
        <w:t xml:space="preserve"> IMPLEMENTA</w:t>
      </w:r>
      <w:r w:rsidDel="00000000" w:rsidR="00000000" w:rsidRPr="00000000">
        <w:rPr>
          <w:rFonts w:ascii="Calibri" w:cs="Calibri" w:eastAsia="Calibri" w:hAnsi="Calibri"/>
          <w:b w:val="1"/>
          <w:sz w:val="24"/>
          <w:szCs w:val="24"/>
          <w:rtl w:val="0"/>
        </w:rPr>
        <w:t xml:space="preserve">CIÓN</w:t>
      </w:r>
    </w:p>
    <w:p w:rsidR="00000000" w:rsidDel="00000000" w:rsidP="00000000" w:rsidRDefault="00000000" w:rsidRPr="00000000" w14:paraId="00000022">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Secuencia de Actividades:</w:t>
      </w:r>
    </w:p>
    <w:p w:rsidR="00000000" w:rsidDel="00000000" w:rsidP="00000000" w:rsidRDefault="00000000" w:rsidRPr="00000000" w14:paraId="00000024">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INICIO</w:t>
      </w:r>
      <w:r w:rsidDel="00000000" w:rsidR="00000000" w:rsidRPr="00000000">
        <w:rPr>
          <w:rFonts w:ascii="Calibri" w:cs="Calibri" w:eastAsia="Calibri" w:hAnsi="Calibri"/>
          <w:sz w:val="24"/>
          <w:szCs w:val="24"/>
          <w:rtl w:val="0"/>
        </w:rPr>
        <w:t xml:space="preserve"> Primer momento: clase 1</w:t>
      </w:r>
    </w:p>
    <w:p w:rsidR="00000000" w:rsidDel="00000000" w:rsidP="00000000" w:rsidRDefault="00000000" w:rsidRPr="00000000" w14:paraId="00000026">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docente anticipa el tipo de tarea a realizar a sus estudiantes, se explica la importancia de desarrollar</w:t>
      </w:r>
      <w:r w:rsidDel="00000000" w:rsidR="00000000" w:rsidRPr="00000000">
        <w:rPr>
          <w:sz w:val="24"/>
          <w:szCs w:val="24"/>
          <w:rtl w:val="0"/>
        </w:rPr>
        <w:t xml:space="preserve"> la </w:t>
      </w:r>
      <w:r w:rsidDel="00000000" w:rsidR="00000000" w:rsidRPr="00000000">
        <w:rPr>
          <w:rFonts w:ascii="Calibri" w:cs="Calibri" w:eastAsia="Calibri" w:hAnsi="Calibri"/>
          <w:sz w:val="24"/>
          <w:szCs w:val="24"/>
          <w:rtl w:val="0"/>
        </w:rPr>
        <w:t xml:space="preserve">capacidad de observación de producciones au</w:t>
      </w:r>
      <w:r w:rsidDel="00000000" w:rsidR="00000000" w:rsidRPr="00000000">
        <w:rPr>
          <w:sz w:val="24"/>
          <w:szCs w:val="24"/>
          <w:rtl w:val="0"/>
        </w:rPr>
        <w:t xml:space="preserve">diovisuales </w:t>
      </w:r>
      <w:r w:rsidDel="00000000" w:rsidR="00000000" w:rsidRPr="00000000">
        <w:rPr>
          <w:rFonts w:ascii="Calibri" w:cs="Calibri" w:eastAsia="Calibri" w:hAnsi="Calibri"/>
          <w:sz w:val="24"/>
          <w:szCs w:val="24"/>
          <w:rtl w:val="0"/>
        </w:rPr>
        <w:t xml:space="preserve">para este espacio curricular. Se propone el visionado de un capítulo de </w:t>
      </w:r>
      <w:r w:rsidDel="00000000" w:rsidR="00000000" w:rsidRPr="00000000">
        <w:rPr>
          <w:sz w:val="24"/>
          <w:szCs w:val="24"/>
          <w:rtl w:val="0"/>
        </w:rPr>
        <w:t xml:space="preserve">una </w:t>
      </w:r>
      <w:r w:rsidDel="00000000" w:rsidR="00000000" w:rsidRPr="00000000">
        <w:rPr>
          <w:rFonts w:ascii="Calibri" w:cs="Calibri" w:eastAsia="Calibri" w:hAnsi="Calibri"/>
          <w:sz w:val="24"/>
          <w:szCs w:val="24"/>
          <w:rtl w:val="0"/>
        </w:rPr>
        <w:t xml:space="preserve">serie </w:t>
      </w:r>
      <w:r w:rsidDel="00000000" w:rsidR="00000000" w:rsidRPr="00000000">
        <w:rPr>
          <w:sz w:val="24"/>
          <w:szCs w:val="24"/>
          <w:rtl w:val="0"/>
        </w:rPr>
        <w:t xml:space="preserve">a </w:t>
      </w:r>
      <w:r w:rsidDel="00000000" w:rsidR="00000000" w:rsidRPr="00000000">
        <w:rPr>
          <w:rFonts w:ascii="Calibri" w:cs="Calibri" w:eastAsia="Calibri" w:hAnsi="Calibri"/>
          <w:sz w:val="24"/>
          <w:szCs w:val="24"/>
          <w:rtl w:val="0"/>
        </w:rPr>
        <w:t xml:space="preserve">seleccionar: al</w:t>
      </w:r>
      <w:r w:rsidDel="00000000" w:rsidR="00000000" w:rsidRPr="00000000">
        <w:rPr>
          <w:sz w:val="24"/>
          <w:szCs w:val="24"/>
          <w:rtl w:val="0"/>
        </w:rPr>
        <w:t xml:space="preserve"> hacerlo tomar </w:t>
      </w:r>
      <w:r w:rsidDel="00000000" w:rsidR="00000000" w:rsidRPr="00000000">
        <w:rPr>
          <w:rFonts w:ascii="Calibri" w:cs="Calibri" w:eastAsia="Calibri" w:hAnsi="Calibri"/>
          <w:sz w:val="24"/>
          <w:szCs w:val="24"/>
          <w:rtl w:val="0"/>
        </w:rPr>
        <w:t xml:space="preserve">en cuenta los intereses de los estudiantes, alguna serie que hayan estado siguiendo. Esto permite asumir con mayor disposición la tarea de observación y registro.</w:t>
      </w:r>
    </w:p>
    <w:p w:rsidR="00000000" w:rsidDel="00000000" w:rsidP="00000000" w:rsidRDefault="00000000" w:rsidRPr="00000000" w14:paraId="00000028">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Debido a la extensión, será oportuno seleccionar los dos fragmentos iniciales de un capítulo de la serie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el fragmento de la presentación, y el segundo corte, en el que se retoma y avanza la trama narrativa.</w:t>
      </w:r>
    </w:p>
    <w:p w:rsidR="00000000" w:rsidDel="00000000" w:rsidP="00000000" w:rsidRDefault="00000000" w:rsidRPr="00000000" w14:paraId="0000002A">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Se solicita a los estudiantes realizar una primera toma de notas de aquellos aspectos del producto que les resulten interesantes para analizar.</w:t>
      </w:r>
    </w:p>
    <w:p w:rsidR="00000000" w:rsidDel="00000000" w:rsidP="00000000" w:rsidRDefault="00000000" w:rsidRPr="00000000" w14:paraId="0000002B">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El sentido de este primer visionado es aproximarse al producto audiovisual sobre el que se realizarán las tareas de observación.</w:t>
      </w:r>
    </w:p>
    <w:p w:rsidR="00000000" w:rsidDel="00000000" w:rsidP="00000000" w:rsidRDefault="00000000" w:rsidRPr="00000000" w14:paraId="0000002C">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DESARROLLO</w:t>
      </w:r>
    </w:p>
    <w:p w:rsidR="00000000" w:rsidDel="00000000" w:rsidP="00000000" w:rsidRDefault="00000000" w:rsidRPr="00000000" w14:paraId="0000002E">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Segundo momento: clase 2</w:t>
      </w:r>
    </w:p>
    <w:p w:rsidR="00000000" w:rsidDel="00000000" w:rsidP="00000000" w:rsidRDefault="00000000" w:rsidRPr="00000000" w14:paraId="0000002F">
      <w:pPr>
        <w:pageBreakBefore w:val="0"/>
        <w:tabs>
          <w:tab w:val="right" w:leader="none" w:pos="8504"/>
        </w:tabs>
        <w:spacing w:after="0" w:line="240" w:lineRule="auto"/>
        <w:jc w:val="both"/>
        <w:rPr>
          <w:sz w:val="24"/>
          <w:szCs w:val="24"/>
        </w:rPr>
      </w:pPr>
      <w:r w:rsidDel="00000000" w:rsidR="00000000" w:rsidRPr="00000000">
        <w:rPr>
          <w:rFonts w:ascii="Calibri" w:cs="Calibri" w:eastAsia="Calibri" w:hAnsi="Calibri"/>
          <w:sz w:val="24"/>
          <w:szCs w:val="24"/>
          <w:rtl w:val="0"/>
        </w:rPr>
        <w:t xml:space="preserve">El docente provee a los estudiantes de una copia </w:t>
      </w:r>
      <w:r w:rsidDel="00000000" w:rsidR="00000000" w:rsidRPr="00000000">
        <w:rPr>
          <w:sz w:val="24"/>
          <w:szCs w:val="24"/>
          <w:rtl w:val="0"/>
        </w:rPr>
        <w:t xml:space="preserve">de un</w:t>
      </w:r>
      <w:r w:rsidDel="00000000" w:rsidR="00000000" w:rsidRPr="00000000">
        <w:rPr>
          <w:rFonts w:ascii="Calibri" w:cs="Calibri" w:eastAsia="Calibri" w:hAnsi="Calibri"/>
          <w:sz w:val="24"/>
          <w:szCs w:val="24"/>
          <w:rtl w:val="0"/>
        </w:rPr>
        <w:t xml:space="preserve">a grilla de observación y registro</w:t>
      </w:r>
      <w:r w:rsidDel="00000000" w:rsidR="00000000" w:rsidRPr="00000000">
        <w:rPr>
          <w:sz w:val="24"/>
          <w:szCs w:val="24"/>
          <w:rtl w:val="0"/>
        </w:rPr>
        <w:t xml:space="preserve"> con la que</w:t>
      </w:r>
      <w:r w:rsidDel="00000000" w:rsidR="00000000" w:rsidRPr="00000000">
        <w:rPr>
          <w:rFonts w:ascii="Calibri" w:cs="Calibri" w:eastAsia="Calibri" w:hAnsi="Calibri"/>
          <w:sz w:val="24"/>
          <w:szCs w:val="24"/>
          <w:rtl w:val="0"/>
        </w:rPr>
        <w:t xml:space="preserve"> se realiza una lectura previa para compartir la factibilidad </w:t>
      </w:r>
      <w:r w:rsidDel="00000000" w:rsidR="00000000" w:rsidRPr="00000000">
        <w:rPr>
          <w:sz w:val="24"/>
          <w:szCs w:val="24"/>
          <w:rtl w:val="0"/>
        </w:rPr>
        <w:t xml:space="preserve">de utilizarla y</w:t>
      </w:r>
      <w:r w:rsidDel="00000000" w:rsidR="00000000" w:rsidRPr="00000000">
        <w:rPr>
          <w:rFonts w:ascii="Calibri" w:cs="Calibri" w:eastAsia="Calibri" w:hAnsi="Calibri"/>
          <w:sz w:val="24"/>
          <w:szCs w:val="24"/>
          <w:rtl w:val="0"/>
        </w:rPr>
        <w:t xml:space="preserve"> para despejar dudas sobre los aspectos a observar.</w:t>
      </w:r>
      <w:r w:rsidDel="00000000" w:rsidR="00000000" w:rsidRPr="00000000">
        <w:rPr>
          <w:sz w:val="24"/>
          <w:szCs w:val="24"/>
          <w:rtl w:val="0"/>
        </w:rPr>
        <w:t xml:space="preserve"> </w:t>
      </w:r>
    </w:p>
    <w:p w:rsidR="00000000" w:rsidDel="00000000" w:rsidP="00000000" w:rsidRDefault="00000000" w:rsidRPr="00000000" w14:paraId="00000030">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sz w:val="24"/>
          <w:szCs w:val="24"/>
          <w:rtl w:val="0"/>
        </w:rPr>
        <w:t xml:space="preserve">A continuación el docente inicia la segunda reproducción del material a observar d</w:t>
      </w:r>
      <w:r w:rsidDel="00000000" w:rsidR="00000000" w:rsidRPr="00000000">
        <w:rPr>
          <w:rFonts w:ascii="Calibri" w:cs="Calibri" w:eastAsia="Calibri" w:hAnsi="Calibri"/>
          <w:sz w:val="24"/>
          <w:szCs w:val="24"/>
          <w:rtl w:val="0"/>
        </w:rPr>
        <w:t xml:space="preserve">urante la clase, detiene en distintos momentos para acompañar y asistir a los estudiantes en la tarea de completamiento de los ítems relativos a la observación y registro de lo que ven. </w:t>
      </w:r>
    </w:p>
    <w:p w:rsidR="00000000" w:rsidDel="00000000" w:rsidP="00000000" w:rsidRDefault="00000000" w:rsidRPr="00000000" w14:paraId="00000031">
      <w:pPr>
        <w:pageBreakBefore w:val="0"/>
        <w:tabs>
          <w:tab w:val="right" w:leader="none" w:pos="8504"/>
        </w:tabs>
        <w:spacing w:after="0" w:line="240" w:lineRule="auto"/>
        <w:jc w:val="both"/>
        <w:rPr>
          <w:sz w:val="24"/>
          <w:szCs w:val="24"/>
        </w:rPr>
      </w:pPr>
      <w:r w:rsidDel="00000000" w:rsidR="00000000" w:rsidRPr="00000000">
        <w:rPr>
          <w:rFonts w:ascii="Calibri" w:cs="Calibri" w:eastAsia="Calibri" w:hAnsi="Calibri"/>
          <w:sz w:val="24"/>
          <w:szCs w:val="24"/>
          <w:rtl w:val="0"/>
        </w:rPr>
        <w:t xml:space="preserve">El docente acompaña solicitando que los estudiantes indiquen con detalle los elementos del </w:t>
      </w:r>
      <w:r w:rsidDel="00000000" w:rsidR="00000000" w:rsidRPr="00000000">
        <w:rPr>
          <w:sz w:val="24"/>
          <w:szCs w:val="24"/>
          <w:rtl w:val="0"/>
        </w:rPr>
        <w:t xml:space="preserve">lenguaje</w:t>
      </w:r>
      <w:r w:rsidDel="00000000" w:rsidR="00000000" w:rsidRPr="00000000">
        <w:rPr>
          <w:rFonts w:ascii="Calibri" w:cs="Calibri" w:eastAsia="Calibri" w:hAnsi="Calibri"/>
          <w:sz w:val="24"/>
          <w:szCs w:val="24"/>
          <w:rtl w:val="0"/>
        </w:rPr>
        <w:t xml:space="preserve"> a</w:t>
      </w:r>
      <w:r w:rsidDel="00000000" w:rsidR="00000000" w:rsidRPr="00000000">
        <w:rPr>
          <w:sz w:val="24"/>
          <w:szCs w:val="24"/>
          <w:rtl w:val="0"/>
        </w:rPr>
        <w:t xml:space="preserve">udiovisual </w:t>
      </w:r>
      <w:r w:rsidDel="00000000" w:rsidR="00000000" w:rsidRPr="00000000">
        <w:rPr>
          <w:rFonts w:ascii="Calibri" w:cs="Calibri" w:eastAsia="Calibri" w:hAnsi="Calibri"/>
          <w:sz w:val="24"/>
          <w:szCs w:val="24"/>
          <w:rtl w:val="0"/>
        </w:rPr>
        <w:t xml:space="preserve">obs</w:t>
      </w:r>
      <w:r w:rsidDel="00000000" w:rsidR="00000000" w:rsidRPr="00000000">
        <w:rPr>
          <w:sz w:val="24"/>
          <w:szCs w:val="24"/>
          <w:rtl w:val="0"/>
        </w:rPr>
        <w:t xml:space="preserve">ervados, debido a que el centro de la actividad es el desarrollo de la observación, se repetirá el visionado las veces que sea necesario hasta completar la grilla. Esta actividad de observación reiterada y detenida podrá realizarse en más de una clase hasta lograr el objetivo de relevo de la información sustancial de la grilla. </w:t>
      </w:r>
    </w:p>
    <w:p w:rsidR="00000000" w:rsidDel="00000000" w:rsidP="00000000" w:rsidRDefault="00000000" w:rsidRPr="00000000" w14:paraId="00000032">
      <w:pPr>
        <w:pageBreakBefore w:val="0"/>
        <w:tabs>
          <w:tab w:val="right" w:leader="none" w:pos="8504"/>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33">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CIERRE</w:t>
      </w:r>
    </w:p>
    <w:p w:rsidR="00000000" w:rsidDel="00000000" w:rsidP="00000000" w:rsidRDefault="00000000" w:rsidRPr="00000000" w14:paraId="00000034">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Tercer momento: clase 3</w:t>
      </w:r>
    </w:p>
    <w:p w:rsidR="00000000" w:rsidDel="00000000" w:rsidP="00000000" w:rsidRDefault="00000000" w:rsidRPr="00000000" w14:paraId="00000035">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un tercer momento el docente orienta la puesta en común de los elementos relevados por los estudiantes en las grillas. </w:t>
      </w:r>
      <w:r w:rsidDel="00000000" w:rsidR="00000000" w:rsidRPr="00000000">
        <w:rPr>
          <w:sz w:val="24"/>
          <w:szCs w:val="24"/>
          <w:rtl w:val="0"/>
        </w:rPr>
        <w:t xml:space="preserve">Se contrastan los distintos datos relevados por los estudiantes, se comparan los registros.</w:t>
      </w:r>
      <w:r w:rsidDel="00000000" w:rsidR="00000000" w:rsidRPr="00000000">
        <w:rPr>
          <w:rtl w:val="0"/>
        </w:rPr>
      </w:r>
    </w:p>
    <w:p w:rsidR="00000000" w:rsidDel="00000000" w:rsidP="00000000" w:rsidRDefault="00000000" w:rsidRPr="00000000" w14:paraId="00000036">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sz w:val="24"/>
          <w:szCs w:val="24"/>
          <w:rtl w:val="0"/>
        </w:rPr>
        <w:t xml:space="preserve">El docente promueve </w:t>
      </w:r>
      <w:r w:rsidDel="00000000" w:rsidR="00000000" w:rsidRPr="00000000">
        <w:rPr>
          <w:rFonts w:ascii="Calibri" w:cs="Calibri" w:eastAsia="Calibri" w:hAnsi="Calibri"/>
          <w:sz w:val="24"/>
          <w:szCs w:val="24"/>
          <w:rtl w:val="0"/>
        </w:rPr>
        <w:t xml:space="preserve">una actividad de discusión e intercambio</w:t>
      </w:r>
      <w:r w:rsidDel="00000000" w:rsidR="00000000" w:rsidRPr="00000000">
        <w:rPr>
          <w:sz w:val="24"/>
          <w:szCs w:val="24"/>
          <w:rtl w:val="0"/>
        </w:rPr>
        <w:t xml:space="preserve"> para que los estudiantes den cuenta de lo observado y luego </w:t>
      </w:r>
      <w:r w:rsidDel="00000000" w:rsidR="00000000" w:rsidRPr="00000000">
        <w:rPr>
          <w:rFonts w:ascii="Calibri" w:cs="Calibri" w:eastAsia="Calibri" w:hAnsi="Calibri"/>
          <w:sz w:val="24"/>
          <w:szCs w:val="24"/>
          <w:rtl w:val="0"/>
        </w:rPr>
        <w:t xml:space="preserve">pon</w:t>
      </w:r>
      <w:r w:rsidDel="00000000" w:rsidR="00000000" w:rsidRPr="00000000">
        <w:rPr>
          <w:sz w:val="24"/>
          <w:szCs w:val="24"/>
          <w:rtl w:val="0"/>
        </w:rPr>
        <w:t xml:space="preserve">gan</w:t>
      </w:r>
      <w:r w:rsidDel="00000000" w:rsidR="00000000" w:rsidRPr="00000000">
        <w:rPr>
          <w:rFonts w:ascii="Calibri" w:cs="Calibri" w:eastAsia="Calibri" w:hAnsi="Calibri"/>
          <w:sz w:val="24"/>
          <w:szCs w:val="24"/>
          <w:rtl w:val="0"/>
        </w:rPr>
        <w:t xml:space="preserve"> en común el análisis sobre cómo estos e</w:t>
      </w:r>
      <w:r w:rsidDel="00000000" w:rsidR="00000000" w:rsidRPr="00000000">
        <w:rPr>
          <w:sz w:val="24"/>
          <w:szCs w:val="24"/>
          <w:rtl w:val="0"/>
        </w:rPr>
        <w:t xml:space="preserve">lementos de los distintos lenguajes (visual, sonoro, efectos de edición)</w:t>
      </w:r>
      <w:r w:rsidDel="00000000" w:rsidR="00000000" w:rsidRPr="00000000">
        <w:rPr>
          <w:rFonts w:ascii="Calibri" w:cs="Calibri" w:eastAsia="Calibri" w:hAnsi="Calibri"/>
          <w:sz w:val="24"/>
          <w:szCs w:val="24"/>
          <w:rtl w:val="0"/>
        </w:rPr>
        <w:t xml:space="preserve"> contribuyen en la configuración de sentido del fragmento seleccionado, y en la construcción del producto total.</w:t>
      </w:r>
    </w:p>
    <w:p w:rsidR="00000000" w:rsidDel="00000000" w:rsidP="00000000" w:rsidRDefault="00000000" w:rsidRPr="00000000" w14:paraId="00000037">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pone en común al mismo tiempo, la calidad de la grilla de observación para relevar los datos nec</w:t>
      </w:r>
      <w:r w:rsidDel="00000000" w:rsidR="00000000" w:rsidRPr="00000000">
        <w:rPr>
          <w:sz w:val="24"/>
          <w:szCs w:val="24"/>
          <w:rtl w:val="0"/>
        </w:rPr>
        <w:t xml:space="preserve">esarios para este análisis.</w:t>
      </w:r>
      <w:r w:rsidDel="00000000" w:rsidR="00000000" w:rsidRPr="00000000">
        <w:rPr>
          <w:rtl w:val="0"/>
        </w:rPr>
      </w:r>
    </w:p>
    <w:p w:rsidR="00000000" w:rsidDel="00000000" w:rsidP="00000000" w:rsidRDefault="00000000" w:rsidRPr="00000000" w14:paraId="00000038">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pageBreakBefore w:val="0"/>
        <w:shd w:fill="e7e6e6" w:val="clear"/>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lightGray"/>
          <w:rtl w:val="0"/>
        </w:rPr>
        <w:t xml:space="preserve">Evaluación</w:t>
      </w:r>
      <w:r w:rsidDel="00000000" w:rsidR="00000000" w:rsidRPr="00000000">
        <w:rPr>
          <w:rtl w:val="0"/>
        </w:rPr>
      </w:r>
    </w:p>
    <w:p w:rsidR="00000000" w:rsidDel="00000000" w:rsidP="00000000" w:rsidRDefault="00000000" w:rsidRPr="00000000" w14:paraId="0000003B">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instancia el docente da cuenta de los aspectos destacados de la experiencia de observación realizada por los estudiantes. En su devolución </w:t>
      </w:r>
      <w:r w:rsidDel="00000000" w:rsidR="00000000" w:rsidRPr="00000000">
        <w:rPr>
          <w:sz w:val="24"/>
          <w:szCs w:val="24"/>
          <w:rtl w:val="0"/>
        </w:rPr>
        <w:t xml:space="preserve">pondera</w:t>
      </w:r>
      <w:r w:rsidDel="00000000" w:rsidR="00000000" w:rsidRPr="00000000">
        <w:rPr>
          <w:rFonts w:ascii="Calibri" w:cs="Calibri" w:eastAsia="Calibri" w:hAnsi="Calibri"/>
          <w:sz w:val="24"/>
          <w:szCs w:val="24"/>
          <w:rtl w:val="0"/>
        </w:rPr>
        <w:t xml:space="preserve"> los aspectos logrados en las tareas de observación</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cuáles fueron menos logradas y por qué.  Indica algunos ajustes necesarios en función de los aspectos que los estudiantes no lograron consolidar de su experiencia: aquellos aprendizajes </w:t>
      </w:r>
      <w:r w:rsidDel="00000000" w:rsidR="00000000" w:rsidRPr="00000000">
        <w:rPr>
          <w:sz w:val="24"/>
          <w:szCs w:val="24"/>
          <w:rtl w:val="0"/>
        </w:rPr>
        <w:t xml:space="preserve">que no aparecieron</w:t>
      </w:r>
      <w:r w:rsidDel="00000000" w:rsidR="00000000" w:rsidRPr="00000000">
        <w:rPr>
          <w:rFonts w:ascii="Calibri" w:cs="Calibri" w:eastAsia="Calibri" w:hAnsi="Calibri"/>
          <w:sz w:val="24"/>
          <w:szCs w:val="24"/>
          <w:rtl w:val="0"/>
        </w:rPr>
        <w:t xml:space="preserve"> en su presentación en el cierre. Los estudiantes dan cuenta de los aspectos que les resultaron factibles de implementar, cómo experimentaron estas actividades, qué aspectos les resultaron más complejos para observar, qué aspectos de la observación les parecen más significativos para el análisis y qué ajustes a la grilla inicial sugieren para su mejora.</w:t>
      </w:r>
    </w:p>
    <w:p w:rsidR="00000000" w:rsidDel="00000000" w:rsidP="00000000" w:rsidRDefault="00000000" w:rsidRPr="00000000" w14:paraId="0000003D">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shd w:fill="e7e6e6" w:val="clear"/>
        <w:tabs>
          <w:tab w:val="right" w:leader="none" w:pos="8504"/>
        </w:tabs>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APRENDIZAJES ESPERADOS</w:t>
      </w:r>
    </w:p>
    <w:p w:rsidR="00000000" w:rsidDel="00000000" w:rsidP="00000000" w:rsidRDefault="00000000" w:rsidRPr="00000000" w14:paraId="00000040">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Aprendizaje dirigido por el docente quien orienta la observación e interviene para mejorar la realización de las actividades.</w:t>
      </w:r>
    </w:p>
    <w:p w:rsidR="00000000" w:rsidDel="00000000" w:rsidP="00000000" w:rsidRDefault="00000000" w:rsidRPr="00000000" w14:paraId="00000042">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Aprendizaje a través del intercambio de experiencias personales, los estudiantes al cierre intercambian sus notas de observación.</w:t>
      </w:r>
    </w:p>
    <w:p w:rsidR="00000000" w:rsidDel="00000000" w:rsidP="00000000" w:rsidRDefault="00000000" w:rsidRPr="00000000" w14:paraId="00000043">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Aprendizaje incidental con relación a aspectos no incluidos en la grilla de observación y que resultan relevantes.</w:t>
      </w:r>
    </w:p>
    <w:p w:rsidR="00000000" w:rsidDel="00000000" w:rsidP="00000000" w:rsidRDefault="00000000" w:rsidRPr="00000000" w14:paraId="00000044">
      <w:pPr>
        <w:pageBreakBefore w:val="0"/>
        <w:tabs>
          <w:tab w:val="right" w:leader="none" w:pos="8504"/>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e7e6e6" w:val="clear"/>
        <w:tabs>
          <w:tab w:val="right" w:leader="none" w:pos="8504"/>
        </w:tabs>
        <w:spacing w:after="0" w:before="0" w:line="240" w:lineRule="auto"/>
        <w:ind w:left="0" w:right="0" w:firstLine="0"/>
        <w:jc w:val="center"/>
        <w:rPr>
          <w:sz w:val="24"/>
          <w:szCs w:val="24"/>
        </w:rPr>
      </w:pPr>
      <w:r w:rsidDel="00000000" w:rsidR="00000000" w:rsidRPr="00000000">
        <w:rPr>
          <w:sz w:val="24"/>
          <w:szCs w:val="24"/>
          <w:rtl w:val="0"/>
        </w:rPr>
        <w:t xml:space="preserve">BIBLIOGRAFÍA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504"/>
        </w:tabs>
        <w:spacing w:after="0" w:before="0" w:line="240" w:lineRule="auto"/>
        <w:ind w:left="0" w:right="0" w:firstLine="0"/>
        <w:jc w:val="both"/>
        <w:rPr>
          <w:sz w:val="24"/>
          <w:szCs w:val="24"/>
          <w:highlight w:val="lightGray"/>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504"/>
        </w:tabs>
        <w:spacing w:after="0" w:before="0" w:line="240" w:lineRule="auto"/>
        <w:ind w:left="720" w:right="0" w:hanging="360"/>
        <w:jc w:val="both"/>
        <w:rPr>
          <w:sz w:val="24"/>
          <w:szCs w:val="24"/>
          <w:u w:val="none"/>
        </w:rPr>
      </w:pPr>
      <w:r w:rsidDel="00000000" w:rsidR="00000000" w:rsidRPr="00000000">
        <w:rPr>
          <w:sz w:val="24"/>
          <w:szCs w:val="24"/>
          <w:rtl w:val="0"/>
        </w:rPr>
        <w:t xml:space="preserve">Gobierno de la Provincia de Córdoba. Ministerio de Educación. (2011)DISEÑO CURRICULAR DE EDUCACIÓN SECUNDARIA.  ORIENTACIÓN COMUNICACIÓN. TOMO 13. Córdoba. Autor.</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8504"/>
        </w:tabs>
        <w:spacing w:after="0" w:before="0" w:line="240" w:lineRule="auto"/>
        <w:ind w:left="720" w:right="0" w:hanging="360"/>
        <w:jc w:val="both"/>
        <w:rPr>
          <w:sz w:val="24"/>
          <w:szCs w:val="24"/>
          <w:u w:val="none"/>
        </w:rPr>
      </w:pPr>
      <w:r w:rsidDel="00000000" w:rsidR="00000000" w:rsidRPr="00000000">
        <w:rPr>
          <w:sz w:val="24"/>
          <w:szCs w:val="24"/>
          <w:rtl w:val="0"/>
        </w:rPr>
        <w:t xml:space="preserve">Hernández C, Cruz A, Guárate, Ana Yelena (2017) Modelos didácticos. Para situaciones y contextos de aprendizaje. Narcea Ediciones. Madrid.</w:t>
      </w:r>
    </w:p>
    <w:p w:rsidR="00000000" w:rsidDel="00000000" w:rsidP="00000000" w:rsidRDefault="00000000" w:rsidRPr="00000000" w14:paraId="00000049">
      <w:pPr>
        <w:pageBreakBefore w:val="0"/>
        <w:tabs>
          <w:tab w:val="right" w:leader="none" w:pos="8504"/>
        </w:tabs>
        <w:spacing w:after="0" w:line="240" w:lineRule="auto"/>
        <w:jc w:val="both"/>
        <w:rPr>
          <w:sz w:val="24"/>
          <w:szCs w:val="24"/>
        </w:rPr>
      </w:pPr>
      <w:r w:rsidDel="00000000" w:rsidR="00000000" w:rsidRPr="00000000">
        <w:rPr>
          <w:rtl w:val="0"/>
        </w:rPr>
      </w:r>
    </w:p>
    <w:p w:rsidR="00000000" w:rsidDel="00000000" w:rsidP="00000000" w:rsidRDefault="00000000" w:rsidRPr="00000000" w14:paraId="0000004A">
      <w:pPr>
        <w:pageBreakBefore w:val="0"/>
        <w:tabs>
          <w:tab w:val="right" w:leader="none" w:pos="8504"/>
        </w:tabs>
        <w:spacing w:after="0" w:line="240" w:lineRule="auto"/>
        <w:jc w:val="both"/>
        <w:rPr>
          <w:sz w:val="24"/>
          <w:szCs w:val="24"/>
          <w:highlight w:val="lightGray"/>
        </w:rPr>
      </w:pPr>
      <w:r w:rsidDel="00000000" w:rsidR="00000000" w:rsidRPr="00000000">
        <w:rPr>
          <w:rtl w:val="0"/>
        </w:rPr>
      </w:r>
    </w:p>
    <w:p w:rsidR="00000000" w:rsidDel="00000000" w:rsidP="00000000" w:rsidRDefault="00000000" w:rsidRPr="00000000" w14:paraId="0000004B">
      <w:pPr>
        <w:pageBreakBefore w:val="0"/>
        <w:tabs>
          <w:tab w:val="right" w:leader="none" w:pos="8504"/>
        </w:tabs>
        <w:spacing w:after="0" w:line="240" w:lineRule="auto"/>
        <w:jc w:val="both"/>
        <w:rPr>
          <w:sz w:val="24"/>
          <w:szCs w:val="24"/>
          <w:highlight w:val="lightGray"/>
        </w:rPr>
      </w:pPr>
      <w:r w:rsidDel="00000000" w:rsidR="00000000" w:rsidRPr="00000000">
        <w:rPr>
          <w:rtl w:val="0"/>
        </w:rPr>
      </w:r>
    </w:p>
    <w:p w:rsidR="00000000" w:rsidDel="00000000" w:rsidP="00000000" w:rsidRDefault="00000000" w:rsidRPr="00000000" w14:paraId="0000004C">
      <w:pPr>
        <w:pageBreakBefore w:val="0"/>
        <w:tabs>
          <w:tab w:val="right" w:leader="none" w:pos="8504"/>
        </w:tabs>
        <w:spacing w:after="0" w:line="240" w:lineRule="auto"/>
        <w:jc w:val="both"/>
        <w:rPr>
          <w:sz w:val="24"/>
          <w:szCs w:val="24"/>
          <w:highlight w:val="lightGray"/>
        </w:rPr>
      </w:pPr>
      <w:r w:rsidDel="00000000" w:rsidR="00000000" w:rsidRPr="00000000">
        <w:rPr>
          <w:rtl w:val="0"/>
        </w:rPr>
      </w:r>
    </w:p>
    <w:p w:rsidR="00000000" w:rsidDel="00000000" w:rsidP="00000000" w:rsidRDefault="00000000" w:rsidRPr="00000000" w14:paraId="0000004D">
      <w:pPr>
        <w:pageBreakBefore w:val="0"/>
        <w:tabs>
          <w:tab w:val="right" w:leader="none" w:pos="8504"/>
        </w:tabs>
        <w:spacing w:after="0" w:line="240" w:lineRule="auto"/>
        <w:jc w:val="center"/>
        <w:rPr>
          <w:rFonts w:ascii="Calibri" w:cs="Calibri" w:eastAsia="Calibri" w:hAnsi="Calibri"/>
          <w:sz w:val="24"/>
          <w:szCs w:val="24"/>
          <w:highlight w:val="lightGray"/>
        </w:rPr>
      </w:pPr>
      <w:r w:rsidDel="00000000" w:rsidR="00000000" w:rsidRPr="00000000">
        <w:rPr>
          <w:rFonts w:ascii="Calibri" w:cs="Calibri" w:eastAsia="Calibri" w:hAnsi="Calibri"/>
          <w:sz w:val="24"/>
          <w:szCs w:val="24"/>
          <w:highlight w:val="lightGray"/>
          <w:rtl w:val="0"/>
        </w:rPr>
        <w:t xml:space="preserve">ANEXO </w:t>
      </w:r>
    </w:p>
    <w:p w:rsidR="00000000" w:rsidDel="00000000" w:rsidP="00000000" w:rsidRDefault="00000000" w:rsidRPr="00000000" w14:paraId="0000004E">
      <w:pPr>
        <w:pageBreakBefore w:val="0"/>
        <w:tabs>
          <w:tab w:val="right" w:leader="none" w:pos="8504"/>
        </w:tabs>
        <w:spacing w:after="0" w:line="240" w:lineRule="auto"/>
        <w:jc w:val="both"/>
        <w:rPr>
          <w:sz w:val="24"/>
          <w:szCs w:val="24"/>
          <w:highlight w:val="lightGray"/>
        </w:rPr>
      </w:pPr>
      <w:r w:rsidDel="00000000" w:rsidR="00000000" w:rsidRPr="00000000">
        <w:rPr>
          <w:rtl w:val="0"/>
        </w:rPr>
      </w:r>
    </w:p>
    <w:p w:rsidR="00000000" w:rsidDel="00000000" w:rsidP="00000000" w:rsidRDefault="00000000" w:rsidRPr="00000000" w14:paraId="0000004F">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highlight w:val="lightGray"/>
          <w:rtl w:val="0"/>
        </w:rPr>
        <w:t xml:space="preserve">GRILLA DE OBSERVACIÓN.</w:t>
      </w:r>
      <w:r w:rsidDel="00000000" w:rsidR="00000000" w:rsidRPr="00000000">
        <w:rPr>
          <w:rtl w:val="0"/>
        </w:rPr>
      </w:r>
    </w:p>
    <w:p w:rsidR="00000000" w:rsidDel="00000000" w:rsidP="00000000" w:rsidRDefault="00000000" w:rsidRPr="00000000" w14:paraId="00000050">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posible grilla de observación podría contener los siguientes elementos:</w:t>
      </w:r>
    </w:p>
    <w:p w:rsidR="00000000" w:rsidDel="00000000" w:rsidP="00000000" w:rsidRDefault="00000000" w:rsidRPr="00000000" w14:paraId="00000051">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Recursos y tratamiento visual:</w:t>
      </w:r>
    </w:p>
    <w:p w:rsidR="00000000" w:rsidDel="00000000" w:rsidP="00000000" w:rsidRDefault="00000000" w:rsidRPr="00000000" w14:paraId="00000053">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recursos visuales que den cuenta de que se trata de una serie (presentación, logos, tipografía, etc.),</w:t>
      </w:r>
    </w:p>
    <w:p w:rsidR="00000000" w:rsidDel="00000000" w:rsidP="00000000" w:rsidRDefault="00000000" w:rsidRPr="00000000" w14:paraId="00000054">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planos de imagen: se muestra en general, hay detalles, planos cortos</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5">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 composición de elementos vis</w:t>
      </w:r>
      <w:r w:rsidDel="00000000" w:rsidR="00000000" w:rsidRPr="00000000">
        <w:rPr>
          <w:sz w:val="24"/>
          <w:szCs w:val="24"/>
          <w:rtl w:val="0"/>
        </w:rPr>
        <w:t xml:space="preserve">uales es clásica,</w:t>
      </w:r>
      <w:r w:rsidDel="00000000" w:rsidR="00000000" w:rsidRPr="00000000">
        <w:rPr>
          <w:rFonts w:ascii="Calibri" w:cs="Calibri" w:eastAsia="Calibri" w:hAnsi="Calibri"/>
          <w:sz w:val="24"/>
          <w:szCs w:val="24"/>
          <w:rtl w:val="0"/>
        </w:rPr>
        <w:t xml:space="preserve"> ha</w:t>
      </w:r>
      <w:r w:rsidDel="00000000" w:rsidR="00000000" w:rsidRPr="00000000">
        <w:rPr>
          <w:sz w:val="24"/>
          <w:szCs w:val="24"/>
          <w:rtl w:val="0"/>
        </w:rPr>
        <w:t xml:space="preserve">y </w:t>
      </w:r>
      <w:r w:rsidDel="00000000" w:rsidR="00000000" w:rsidRPr="00000000">
        <w:rPr>
          <w:rFonts w:ascii="Calibri" w:cs="Calibri" w:eastAsia="Calibri" w:hAnsi="Calibri"/>
          <w:sz w:val="24"/>
          <w:szCs w:val="24"/>
          <w:rtl w:val="0"/>
        </w:rPr>
        <w:t xml:space="preserve">pocos elementos o hay exceso, </w:t>
      </w:r>
    </w:p>
    <w:p w:rsidR="00000000" w:rsidDel="00000000" w:rsidP="00000000" w:rsidRDefault="00000000" w:rsidRPr="00000000" w14:paraId="00000056">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 cuál es el ángulo de toma: desde una altura normal, por encima o por debajo,</w:t>
      </w:r>
    </w:p>
    <w:p w:rsidR="00000000" w:rsidDel="00000000" w:rsidP="00000000" w:rsidRDefault="00000000" w:rsidRPr="00000000" w14:paraId="00000057">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 qué función cumplen estas posiciones de la cámara en el relato,</w:t>
      </w:r>
    </w:p>
    <w:p w:rsidR="00000000" w:rsidDel="00000000" w:rsidP="00000000" w:rsidRDefault="00000000" w:rsidRPr="00000000" w14:paraId="00000058">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 movimientos de cámara: la cámara fija sólo muestra lo que sucede, acompaña, </w:t>
      </w:r>
    </w:p>
    <w:p w:rsidR="00000000" w:rsidDel="00000000" w:rsidP="00000000" w:rsidRDefault="00000000" w:rsidRPr="00000000" w14:paraId="00000059">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 la cámara registra desde el lugar del personaje (cámara subjetiva), </w:t>
      </w:r>
    </w:p>
    <w:p w:rsidR="00000000" w:rsidDel="00000000" w:rsidP="00000000" w:rsidRDefault="00000000" w:rsidRPr="00000000" w14:paraId="0000005A">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 encuadre: destaques, recortes en el plano visual, ‘distorsiones’ en lo visual, con qué función,</w:t>
      </w:r>
    </w:p>
    <w:p w:rsidR="00000000" w:rsidDel="00000000" w:rsidP="00000000" w:rsidRDefault="00000000" w:rsidRPr="00000000" w14:paraId="0000005B">
      <w:pPr>
        <w:pageBreakBefore w:val="0"/>
        <w:tabs>
          <w:tab w:val="right" w:leader="none" w:pos="8504"/>
        </w:tabs>
        <w:spacing w:after="0" w:line="240" w:lineRule="auto"/>
        <w:jc w:val="both"/>
        <w:rPr>
          <w:sz w:val="24"/>
          <w:szCs w:val="24"/>
        </w:rPr>
      </w:pPr>
      <w:r w:rsidDel="00000000" w:rsidR="00000000" w:rsidRPr="00000000">
        <w:rPr>
          <w:sz w:val="24"/>
          <w:szCs w:val="24"/>
          <w:rtl w:val="0"/>
        </w:rPr>
        <w:t xml:space="preserve">- otros elementos icónicos: dibujos, globos, viñetas, fragmentos de citas documentales, testimoniales,</w:t>
      </w:r>
    </w:p>
    <w:p w:rsidR="00000000" w:rsidDel="00000000" w:rsidP="00000000" w:rsidRDefault="00000000" w:rsidRPr="00000000" w14:paraId="0000005C">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sz w:val="24"/>
          <w:szCs w:val="24"/>
          <w:rtl w:val="0"/>
        </w:rPr>
        <w:t xml:space="preserve">- iluminación: natural o artificial, se enfatiza el personaje, </w:t>
      </w:r>
      <w:r w:rsidDel="00000000" w:rsidR="00000000" w:rsidRPr="00000000">
        <w:rPr>
          <w:rFonts w:ascii="Calibri" w:cs="Calibri" w:eastAsia="Calibri" w:hAnsi="Calibri"/>
          <w:sz w:val="24"/>
          <w:szCs w:val="24"/>
          <w:rtl w:val="0"/>
        </w:rPr>
        <w:t xml:space="preserve">qué colores o formas predominan, ambientaciones cálidas, interiores, etc.</w:t>
        <w:tab/>
      </w:r>
    </w:p>
    <w:p w:rsidR="00000000" w:rsidDel="00000000" w:rsidP="00000000" w:rsidRDefault="00000000" w:rsidRPr="00000000" w14:paraId="0000005D">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crea ambientes más o menos intensos,</w:t>
      </w:r>
    </w:p>
    <w:p w:rsidR="00000000" w:rsidDel="00000000" w:rsidP="00000000" w:rsidRDefault="00000000" w:rsidRPr="00000000" w14:paraId="0000005E">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otros efectos visuales: animación, </w:t>
      </w:r>
      <w:r w:rsidDel="00000000" w:rsidR="00000000" w:rsidRPr="00000000">
        <w:rPr>
          <w:sz w:val="24"/>
          <w:szCs w:val="24"/>
          <w:rtl w:val="0"/>
        </w:rPr>
        <w:t xml:space="preserve">filtros, </w:t>
      </w:r>
      <w:r w:rsidDel="00000000" w:rsidR="00000000" w:rsidRPr="00000000">
        <w:rPr>
          <w:rtl w:val="0"/>
        </w:rPr>
      </w:r>
    </w:p>
    <w:p w:rsidR="00000000" w:rsidDel="00000000" w:rsidP="00000000" w:rsidRDefault="00000000" w:rsidRPr="00000000" w14:paraId="0000005F">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los elementos visuales </w:t>
      </w:r>
      <w:r w:rsidDel="00000000" w:rsidR="00000000" w:rsidRPr="00000000">
        <w:rPr>
          <w:sz w:val="24"/>
          <w:szCs w:val="24"/>
          <w:rtl w:val="0"/>
        </w:rPr>
        <w:t xml:space="preserve">refuerzan el sentido del relato</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o plantean un contrapunto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0">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el registro visual responde a alguna estética particular: barroco, thriller, drama, acción, policial negro, </w:t>
      </w:r>
      <w:r w:rsidDel="00000000" w:rsidR="00000000" w:rsidRPr="00000000">
        <w:rPr>
          <w:sz w:val="24"/>
          <w:szCs w:val="24"/>
          <w:rtl w:val="0"/>
        </w:rPr>
        <w:t xml:space="preserve">de videoclip, etc.</w:t>
      </w:r>
      <w:r w:rsidDel="00000000" w:rsidR="00000000" w:rsidRPr="00000000">
        <w:rPr>
          <w:rtl w:val="0"/>
        </w:rPr>
      </w:r>
    </w:p>
    <w:p w:rsidR="00000000" w:rsidDel="00000000" w:rsidP="00000000" w:rsidRDefault="00000000" w:rsidRPr="00000000" w14:paraId="00000061">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Recursos y tratamiento sonoro</w:t>
      </w:r>
    </w:p>
    <w:p w:rsidR="00000000" w:rsidDel="00000000" w:rsidP="00000000" w:rsidRDefault="00000000" w:rsidRPr="00000000" w14:paraId="00000064">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importante considerar que la observación puede detenerse en los recursos sonoros, para lo cual se puede anular la imagen para realizar una escucha atenta): </w:t>
      </w:r>
    </w:p>
    <w:p w:rsidR="00000000" w:rsidDel="00000000" w:rsidP="00000000" w:rsidRDefault="00000000" w:rsidRPr="00000000" w14:paraId="00000065">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qué planos sonoros predominan, </w:t>
      </w:r>
    </w:p>
    <w:p w:rsidR="00000000" w:rsidDel="00000000" w:rsidP="00000000" w:rsidRDefault="00000000" w:rsidRPr="00000000" w14:paraId="00000066">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los diálogos llevan adelante el relato, cómo se relacionan con lo visual (coherencia-contrapunto),</w:t>
      </w:r>
    </w:p>
    <w:p w:rsidR="00000000" w:rsidDel="00000000" w:rsidP="00000000" w:rsidRDefault="00000000" w:rsidRPr="00000000" w14:paraId="00000067">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incluyen efectos sonoros: ruidos, silencios, ambientes sonoros, </w:t>
      </w:r>
    </w:p>
    <w:p w:rsidR="00000000" w:rsidDel="00000000" w:rsidP="00000000" w:rsidRDefault="00000000" w:rsidRPr="00000000" w14:paraId="00000068">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puede identificar imágenes sonoras de marcas comerciales, etc.</w:t>
      </w:r>
    </w:p>
    <w:p w:rsidR="00000000" w:rsidDel="00000000" w:rsidP="00000000" w:rsidRDefault="00000000" w:rsidRPr="00000000" w14:paraId="00000069">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incluyen referencias intertextuales: testimoniales, voces reconocidas, </w:t>
      </w:r>
    </w:p>
    <w:p w:rsidR="00000000" w:rsidDel="00000000" w:rsidP="00000000" w:rsidRDefault="00000000" w:rsidRPr="00000000" w14:paraId="0000006A">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musicalización (estilos, ritmos), </w:t>
      </w:r>
    </w:p>
    <w:p w:rsidR="00000000" w:rsidDel="00000000" w:rsidP="00000000" w:rsidRDefault="00000000" w:rsidRPr="00000000" w14:paraId="0000006B">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 música es de difusión comercial o creada especialmente, son conocidos, son reinterpretaciones,</w:t>
      </w:r>
    </w:p>
    <w:p w:rsidR="00000000" w:rsidDel="00000000" w:rsidP="00000000" w:rsidRDefault="00000000" w:rsidRPr="00000000" w14:paraId="0000006C">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 música puede asociarse con lugares, con personajes, etc.</w:t>
      </w:r>
    </w:p>
    <w:p w:rsidR="00000000" w:rsidDel="00000000" w:rsidP="00000000" w:rsidRDefault="00000000" w:rsidRPr="00000000" w14:paraId="0000006D">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cuál es la función de la música: ayuda a intensificar algunas situaciones, crear climas de intriga, de emociones (nostalgia, angustia, alegría), situar las escenas (referencia de tiempos y espacios)</w:t>
      </w:r>
      <w:r w:rsidDel="00000000" w:rsidR="00000000" w:rsidRPr="00000000">
        <w:rPr>
          <w:sz w:val="24"/>
          <w:szCs w:val="24"/>
          <w:rtl w:val="0"/>
        </w:rPr>
        <w:t xml:space="preserve">, ayuda a dar coherencia y comprensión de lo relatado.</w:t>
      </w:r>
      <w:r w:rsidDel="00000000" w:rsidR="00000000" w:rsidRPr="00000000">
        <w:rPr>
          <w:rtl w:val="0"/>
        </w:rPr>
      </w:r>
    </w:p>
    <w:p w:rsidR="00000000" w:rsidDel="00000000" w:rsidP="00000000" w:rsidRDefault="00000000" w:rsidRPr="00000000" w14:paraId="0000006E">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pageBreakBefore w:val="0"/>
        <w:tabs>
          <w:tab w:val="right" w:leader="none" w:pos="8504"/>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70">
      <w:pPr>
        <w:pageBreakBefore w:val="0"/>
        <w:tabs>
          <w:tab w:val="right" w:leader="none" w:pos="8504"/>
        </w:tabs>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Recursos de edición y montaje</w:t>
        <w:tab/>
      </w:r>
    </w:p>
    <w:p w:rsidR="00000000" w:rsidDel="00000000" w:rsidP="00000000" w:rsidRDefault="00000000" w:rsidRPr="00000000" w14:paraId="00000071">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Aquí se analiza cómo se estructura la compaginación total del producto audiovisual, </w:t>
      </w:r>
      <w:r w:rsidDel="00000000" w:rsidR="00000000" w:rsidRPr="00000000">
        <w:rPr>
          <w:sz w:val="24"/>
          <w:szCs w:val="24"/>
          <w:rtl w:val="0"/>
        </w:rPr>
        <w:t xml:space="preserve">y su aporte a la construcción del sentido integral del producto audiovisual:</w:t>
      </w:r>
      <w:r w:rsidDel="00000000" w:rsidR="00000000" w:rsidRPr="00000000">
        <w:rPr>
          <w:rtl w:val="0"/>
        </w:rPr>
      </w:r>
    </w:p>
    <w:p w:rsidR="00000000" w:rsidDel="00000000" w:rsidP="00000000" w:rsidRDefault="00000000" w:rsidRPr="00000000" w14:paraId="00000072">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es un montaje clásico, centrado fuertemente en la narración, en la sucesión de acciones,</w:t>
      </w:r>
    </w:p>
    <w:p w:rsidR="00000000" w:rsidDel="00000000" w:rsidP="00000000" w:rsidRDefault="00000000" w:rsidRPr="00000000" w14:paraId="00000074">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hay modificaciones en la línea temporal, rupturas, disposición en mosaico, </w:t>
      </w:r>
    </w:p>
    <w:p w:rsidR="00000000" w:rsidDel="00000000" w:rsidP="00000000" w:rsidRDefault="00000000" w:rsidRPr="00000000" w14:paraId="00000075">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organiza en fash back (vuelta atrás en la narración), </w:t>
      </w:r>
    </w:p>
    <w:p w:rsidR="00000000" w:rsidDel="00000000" w:rsidP="00000000" w:rsidRDefault="00000000" w:rsidRPr="00000000" w14:paraId="00000076">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hay acompañamiento entre lo visual y lo sonoro, hay contrapunto </w:t>
      </w:r>
    </w:p>
    <w:p w:rsidR="00000000" w:rsidDel="00000000" w:rsidP="00000000" w:rsidRDefault="00000000" w:rsidRPr="00000000" w14:paraId="00000077">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 incluyen fragmentos de otros registros: documentales, informativos, publicitarios, </w:t>
      </w:r>
    </w:p>
    <w:p w:rsidR="00000000" w:rsidDel="00000000" w:rsidP="00000000" w:rsidRDefault="00000000" w:rsidRPr="00000000" w14:paraId="00000078">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cuál es la función de esta inclusión en la compaginación,</w:t>
      </w:r>
    </w:p>
    <w:p w:rsidR="00000000" w:rsidDel="00000000" w:rsidP="00000000" w:rsidRDefault="00000000" w:rsidRPr="00000000" w14:paraId="00000079">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las acciones descansan fuertemente en los recursos visuales con diálogos insignificantes,</w:t>
      </w:r>
    </w:p>
    <w:p w:rsidR="00000000" w:rsidDel="00000000" w:rsidP="00000000" w:rsidRDefault="00000000" w:rsidRPr="00000000" w14:paraId="0000007A">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 diálogos que condensan centralmente todo el sentido de la narración.</w:t>
      </w:r>
    </w:p>
    <w:p w:rsidR="00000000" w:rsidDel="00000000" w:rsidP="00000000" w:rsidRDefault="00000000" w:rsidRPr="00000000" w14:paraId="0000007B">
      <w:pPr>
        <w:pageBreakBefore w:val="0"/>
        <w:tabs>
          <w:tab w:val="right" w:leader="none" w:pos="8504"/>
        </w:tabs>
        <w:spacing w:after="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pageBreakBefore w:val="0"/>
        <w:jc w:val="both"/>
        <w:rPr/>
      </w:pPr>
      <w:bookmarkStart w:colFirst="0" w:colLast="0" w:name="_gjdgxs" w:id="0"/>
      <w:bookmarkEnd w:id="0"/>
      <w:r w:rsidDel="00000000" w:rsidR="00000000" w:rsidRPr="00000000">
        <w:rPr>
          <w:rtl w:val="0"/>
        </w:rPr>
      </w:r>
    </w:p>
    <w:sectPr>
      <w:footerReference r:id="rId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